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6DCABC" w14:textId="77777777" w:rsidR="005821D7" w:rsidRPr="005821D7" w:rsidRDefault="005821D7" w:rsidP="005821D7">
      <w:pPr>
        <w:pStyle w:val="NormalWeb"/>
        <w:suppressAutoHyphens/>
        <w:spacing w:before="0" w:beforeAutospacing="0" w:after="0" w:afterAutospacing="0"/>
        <w:jc w:val="both"/>
        <w:rPr>
          <w:rFonts w:ascii="Verdana" w:hAnsi="Verdana"/>
          <w:b/>
          <w:color w:val="000000"/>
          <w:sz w:val="32"/>
          <w:lang w:val="ru-RU"/>
        </w:rPr>
      </w:pPr>
      <w:r w:rsidRPr="005821D7">
        <w:rPr>
          <w:rFonts w:ascii="Verdana" w:hAnsi="Verdana"/>
          <w:b/>
          <w:color w:val="000000"/>
          <w:sz w:val="32"/>
          <w:lang w:val="ru-RU"/>
        </w:rPr>
        <w:t>Почитание дерева на другом берегу</w:t>
      </w:r>
    </w:p>
    <w:p w14:paraId="5B4A34B2" w14:textId="6D0B73FE" w:rsidR="005821D7" w:rsidRPr="005821D7" w:rsidRDefault="005821D7" w:rsidP="005821D7">
      <w:pPr>
        <w:pStyle w:val="NormalWeb"/>
        <w:suppressAutoHyphens/>
        <w:spacing w:before="0" w:beforeAutospacing="0" w:after="0" w:afterAutospacing="0"/>
        <w:jc w:val="both"/>
        <w:rPr>
          <w:rFonts w:ascii="Verdana" w:hAnsi="Verdana"/>
          <w:color w:val="000000"/>
          <w:lang w:val="ru-RU"/>
        </w:rPr>
      </w:pPr>
      <w:r w:rsidRPr="005821D7">
        <w:rPr>
          <w:rFonts w:ascii="Verdana" w:hAnsi="Verdana"/>
          <w:color w:val="000000"/>
          <w:lang w:val="ru-RU"/>
        </w:rPr>
        <w:t>Хорхе Луис Борхес</w:t>
      </w:r>
    </w:p>
    <w:p w14:paraId="21A439A6" w14:textId="77777777" w:rsidR="005821D7" w:rsidRPr="005821D7" w:rsidRDefault="005821D7" w:rsidP="005821D7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</w:p>
    <w:p w14:paraId="48D482EE" w14:textId="09CE560B" w:rsidR="005821D7" w:rsidRPr="005821D7" w:rsidRDefault="005821D7" w:rsidP="005821D7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5821D7">
        <w:rPr>
          <w:rFonts w:ascii="Verdana" w:hAnsi="Verdana"/>
          <w:color w:val="000000"/>
          <w:sz w:val="20"/>
          <w:lang w:val="ru-RU"/>
        </w:rPr>
        <w:t>В уругвайской литературе есть корневая и густая среда, словно у сущности, которая зародилась у подножия глубоких деревьев и длинных кучильяс и устроила себе жилище среди усадеб и сейбовых рощ. Это чувство, собранное в гроздь и лесное, бьётся во всей полноте её течения и делает его сопоставимым с течением рек, увлекающих камалоты, рек, чьи закрученные воды отражают переплетение ветвей. Это не то чувство, какое было у греков, для которых лес был лишь прекрасной прохладой, отдыхом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5821D7">
        <w:rPr>
          <w:rFonts w:ascii="Verdana" w:hAnsi="Verdana"/>
          <w:color w:val="000000"/>
          <w:sz w:val="20"/>
          <w:lang w:val="ru-RU"/>
        </w:rPr>
        <w:t>«тысячекратно плодоносящая роща, без солнца и ветра», говорит «Царь Эдип»,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5821D7">
        <w:rPr>
          <w:rFonts w:ascii="Verdana" w:hAnsi="Verdana"/>
          <w:color w:val="000000"/>
          <w:sz w:val="20"/>
          <w:lang w:val="ru-RU"/>
        </w:rPr>
        <w:t>а драматическое чувство столкновения ветвей, пересекающихся как воли. Самая простая противоположность ему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5821D7">
        <w:rPr>
          <w:rFonts w:ascii="Verdana" w:hAnsi="Verdana"/>
          <w:color w:val="000000"/>
          <w:sz w:val="20"/>
          <w:lang w:val="ru-RU"/>
        </w:rPr>
        <w:t>портеньская поэзия, чьими образцами и символами всегда были двор и пампа, архетипы прямизны.</w:t>
      </w:r>
    </w:p>
    <w:p w14:paraId="1BAFBE61" w14:textId="40228DFD" w:rsidR="005821D7" w:rsidRDefault="005821D7" w:rsidP="005821D7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5821D7">
        <w:rPr>
          <w:rFonts w:ascii="Verdana" w:hAnsi="Verdana"/>
          <w:color w:val="000000"/>
          <w:sz w:val="20"/>
          <w:lang w:val="ru-RU"/>
        </w:rPr>
        <w:t>Чтобы засвидетельствовать это утверждение, достаточно сравнить пейзаж «Сантоса Веги» Аскасуби с пейзажем «Табаре» Хуана Соррильи де Сан-Мартина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5821D7">
        <w:rPr>
          <w:rFonts w:ascii="Verdana" w:hAnsi="Verdana"/>
          <w:color w:val="000000"/>
          <w:sz w:val="20"/>
          <w:lang w:val="ru-RU"/>
        </w:rPr>
        <w:t>книг, от которых несомненно клонит в зевоту, но книг значительных и сильных. Паническое чувство одушевляет ил сказаний последнего, сказаний, как говорит певец,</w:t>
      </w:r>
    </w:p>
    <w:p w14:paraId="08ADE91F" w14:textId="77777777" w:rsidR="005821D7" w:rsidRPr="005821D7" w:rsidRDefault="005821D7" w:rsidP="005821D7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</w:p>
    <w:p w14:paraId="3BD6C4C0" w14:textId="77777777" w:rsidR="005821D7" w:rsidRPr="005821D7" w:rsidRDefault="005821D7" w:rsidP="005821D7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5821D7">
        <w:rPr>
          <w:rFonts w:ascii="Verdana" w:hAnsi="Verdana"/>
          <w:i/>
          <w:iCs/>
          <w:color w:val="000000"/>
          <w:sz w:val="20"/>
          <w:lang w:val="ru-RU"/>
        </w:rPr>
        <w:t>которые рассказывают омбу наших холмов,</w:t>
      </w:r>
    </w:p>
    <w:p w14:paraId="6B83CCCB" w14:textId="77777777" w:rsidR="005821D7" w:rsidRPr="005821D7" w:rsidRDefault="005821D7" w:rsidP="005821D7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5821D7">
        <w:rPr>
          <w:rFonts w:ascii="Verdana" w:hAnsi="Verdana"/>
          <w:i/>
          <w:iCs/>
          <w:color w:val="000000"/>
          <w:sz w:val="20"/>
          <w:lang w:val="ru-RU"/>
        </w:rPr>
        <w:t>зелёный канелон берегов,</w:t>
      </w:r>
    </w:p>
    <w:p w14:paraId="57E7A756" w14:textId="77777777" w:rsidR="005821D7" w:rsidRPr="005821D7" w:rsidRDefault="005821D7" w:rsidP="005821D7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5821D7">
        <w:rPr>
          <w:rFonts w:ascii="Verdana" w:hAnsi="Verdana"/>
          <w:i/>
          <w:iCs/>
          <w:color w:val="000000"/>
          <w:sz w:val="20"/>
          <w:lang w:val="ru-RU"/>
        </w:rPr>
        <w:t>столетняя пальма, камалот,</w:t>
      </w:r>
    </w:p>
    <w:p w14:paraId="40274184" w14:textId="3A5487B9" w:rsidR="005821D7" w:rsidRPr="005821D7" w:rsidRDefault="005821D7" w:rsidP="005821D7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5821D7">
        <w:rPr>
          <w:rFonts w:ascii="Verdana" w:hAnsi="Verdana"/>
          <w:i/>
          <w:iCs/>
          <w:color w:val="000000"/>
          <w:sz w:val="20"/>
          <w:lang w:val="ru-RU"/>
        </w:rPr>
        <w:t>ньяндубай, талы и сейбы.</w:t>
      </w:r>
    </w:p>
    <w:p w14:paraId="11396046" w14:textId="77777777" w:rsidR="005821D7" w:rsidRDefault="005821D7" w:rsidP="005821D7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</w:p>
    <w:p w14:paraId="3D093A39" w14:textId="12D5054F" w:rsidR="005821D7" w:rsidRPr="005821D7" w:rsidRDefault="005821D7" w:rsidP="005821D7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5821D7">
        <w:rPr>
          <w:rFonts w:ascii="Verdana" w:hAnsi="Verdana"/>
          <w:color w:val="000000"/>
          <w:sz w:val="20"/>
          <w:lang w:val="ru-RU"/>
        </w:rPr>
        <w:t>Очевидно наслаждение поэта лиственностью и густотой существительных, которые он выстраивает, и залесённым полем, которое они предполагают. Аскасуби, напротив, аскетически наслаждается открытостью благородной равнины, где готовое разлиться сердце может погрузиться вволю, и сравнивает её с морем. Это сходство, хотя его часто таскали туда-сюда, оттого не менее правдиво и примыкает к креольскому языку, который называет пляжем открытое место перед домами и даёт имя острова лесам, пятнающим равнину. Не из пампы, а островитянами были два первых разговорчивых гаучо, которые тихим шагом вошли в литературу, и вообразил их ориенталец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5821D7">
        <w:rPr>
          <w:rFonts w:ascii="Verdana" w:hAnsi="Verdana"/>
          <w:color w:val="000000"/>
          <w:sz w:val="20"/>
          <w:lang w:val="ru-RU"/>
        </w:rPr>
        <w:t>Бартоломе Идальго.</w:t>
      </w:r>
    </w:p>
    <w:p w14:paraId="260B6B4F" w14:textId="6C6D63CC" w:rsidR="005821D7" w:rsidRPr="005821D7" w:rsidRDefault="005821D7" w:rsidP="005821D7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5821D7">
        <w:rPr>
          <w:rFonts w:ascii="Verdana" w:hAnsi="Verdana"/>
          <w:color w:val="000000"/>
          <w:sz w:val="20"/>
          <w:lang w:val="ru-RU"/>
        </w:rPr>
        <w:t>До сих пор я говорил о дереве только как о предмете описания. У позднейших писателей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5821D7">
        <w:rPr>
          <w:rFonts w:ascii="Verdana" w:hAnsi="Verdana"/>
          <w:color w:val="000000"/>
          <w:sz w:val="20"/>
          <w:lang w:val="ru-RU"/>
        </w:rPr>
        <w:t>у Армандо Вассера и особенно у Эрреры-и-Рейссига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5821D7">
        <w:rPr>
          <w:rFonts w:ascii="Verdana" w:hAnsi="Verdana"/>
          <w:color w:val="000000"/>
          <w:sz w:val="20"/>
          <w:lang w:val="ru-RU"/>
        </w:rPr>
        <w:t>оно получает дар образцовости, и понятия сплетаются со смыслом, подобным смыслу сцепленных ветвей. Сам стиль ветвится и становится древесным, и его листва даже чрезмерна. Вопреки нашему восхищению, разве не чужда нам внутренне, людям пампы и прямых улиц, эта неистовая листва, которая царит в «Заброшенных парках»? Разумеется, я говорю об оттенке, и креолизм соединяет нас всех; но оттенок не менее реален, чем цвет, и в этом случае его достаточно, чтобы прояснить многое. Например, чуждость Лугонеса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5821D7">
        <w:rPr>
          <w:rFonts w:ascii="Verdana" w:hAnsi="Verdana"/>
          <w:color w:val="000000"/>
          <w:sz w:val="20"/>
          <w:lang w:val="ru-RU"/>
        </w:rPr>
        <w:t>человека гор и лесов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5821D7">
        <w:rPr>
          <w:rFonts w:ascii="Verdana" w:hAnsi="Verdana"/>
          <w:color w:val="000000"/>
          <w:sz w:val="20"/>
          <w:lang w:val="ru-RU"/>
        </w:rPr>
        <w:t>нашему сердцу.</w:t>
      </w:r>
    </w:p>
    <w:p w14:paraId="1F207DEF" w14:textId="31F13292" w:rsidR="005821D7" w:rsidRPr="005821D7" w:rsidRDefault="005821D7" w:rsidP="005821D7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5821D7">
        <w:rPr>
          <w:rFonts w:ascii="Verdana" w:hAnsi="Verdana"/>
          <w:color w:val="000000"/>
          <w:sz w:val="20"/>
          <w:lang w:val="ru-RU"/>
        </w:rPr>
        <w:t>У нынешних уругвайцев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5821D7">
        <w:rPr>
          <w:rFonts w:ascii="Verdana" w:hAnsi="Verdana"/>
          <w:color w:val="000000"/>
          <w:sz w:val="20"/>
          <w:lang w:val="ru-RU"/>
        </w:rPr>
        <w:t>у Хуаны де Ибарбуру, у Педро Леандро Ипуче, у Эмилио Орибе, у Марии Элены Муньос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5821D7">
        <w:rPr>
          <w:rFonts w:ascii="Verdana" w:hAnsi="Verdana"/>
          <w:color w:val="000000"/>
          <w:sz w:val="20"/>
          <w:lang w:val="ru-RU"/>
        </w:rPr>
        <w:t>дерево есть символ. «Глубокая земля» Ипуче есть не что иное, как вхождение вместе с деревом в недра, в своего рода пантеистическом образе, который делает ветви стремлением и переводит их глубокую укоренённость в божественное происхождение. В «Холме красной птицы» Орибе сама ночь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5821D7">
        <w:rPr>
          <w:rFonts w:ascii="Verdana" w:hAnsi="Verdana"/>
          <w:color w:val="000000"/>
          <w:sz w:val="20"/>
          <w:lang w:val="ru-RU"/>
        </w:rPr>
        <w:t>сильное дерево, склоняющееся над землёй, и с его высоты должны сорваться звёзды, как читаем у святого Иоанна Богослова. Для Марии Элены Муньос дерево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5821D7">
        <w:rPr>
          <w:rFonts w:ascii="Verdana" w:hAnsi="Verdana"/>
          <w:color w:val="000000"/>
          <w:sz w:val="20"/>
          <w:lang w:val="ru-RU"/>
        </w:rPr>
        <w:t>храм, и тревога рассадника поднимает и волнует её речь.</w:t>
      </w:r>
    </w:p>
    <w:p w14:paraId="3C8BF132" w14:textId="0C2A136D" w:rsidR="005821D7" w:rsidRPr="005821D7" w:rsidRDefault="005821D7" w:rsidP="005821D7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</w:rPr>
      </w:pPr>
      <w:r w:rsidRPr="005821D7">
        <w:rPr>
          <w:rFonts w:ascii="Verdana" w:hAnsi="Verdana"/>
          <w:color w:val="000000"/>
          <w:sz w:val="20"/>
          <w:lang w:val="ru-RU"/>
        </w:rPr>
        <w:t>Дерево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5821D7">
        <w:rPr>
          <w:rFonts w:ascii="Verdana" w:hAnsi="Verdana"/>
          <w:color w:val="000000"/>
          <w:sz w:val="20"/>
          <w:lang w:val="ru-RU"/>
        </w:rPr>
        <w:t>твёрдый источник и неистощимая живость земли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5821D7">
        <w:rPr>
          <w:rFonts w:ascii="Verdana" w:hAnsi="Verdana"/>
          <w:color w:val="000000"/>
          <w:sz w:val="20"/>
          <w:lang w:val="ru-RU"/>
        </w:rPr>
        <w:t xml:space="preserve">один из ларских богов, председящих в поэзии уругвайцев. Я знаю и другого бога, к которому долго взывала Мария Эухения Вас Феррейра и сегодня взывает Карлос Сабат Эркасти. </w:t>
      </w:r>
      <w:r w:rsidRPr="005821D7">
        <w:rPr>
          <w:rFonts w:ascii="Verdana" w:hAnsi="Verdana"/>
          <w:color w:val="000000"/>
          <w:sz w:val="20"/>
        </w:rPr>
        <w:t>Я говорю о Море.</w:t>
      </w:r>
    </w:p>
    <w:p w14:paraId="6632A602" w14:textId="0DE668AC" w:rsidR="00373060" w:rsidRPr="005821D7" w:rsidRDefault="00373060" w:rsidP="005821D7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sectPr w:rsidR="00373060" w:rsidRPr="005821D7" w:rsidSect="005821D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701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412A48" w14:textId="77777777" w:rsidR="00643271" w:rsidRDefault="00643271" w:rsidP="00697518">
      <w:pPr>
        <w:spacing w:after="0" w:line="240" w:lineRule="auto"/>
      </w:pPr>
      <w:r>
        <w:separator/>
      </w:r>
    </w:p>
  </w:endnote>
  <w:endnote w:type="continuationSeparator" w:id="0">
    <w:p w14:paraId="3955E548" w14:textId="77777777" w:rsidR="00643271" w:rsidRDefault="00643271" w:rsidP="006975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D77272" w14:textId="77777777" w:rsidR="00697518" w:rsidRDefault="00697518" w:rsidP="005821D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end"/>
    </w:r>
  </w:p>
  <w:p w14:paraId="1F395BF3" w14:textId="77777777" w:rsidR="00697518" w:rsidRDefault="00697518" w:rsidP="0069751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69788D" w14:textId="5D9F378A" w:rsidR="00697518" w:rsidRPr="005821D7" w:rsidRDefault="005821D7" w:rsidP="005821D7">
    <w:pPr>
      <w:pStyle w:val="Footer"/>
      <w:ind w:right="360"/>
      <w:rPr>
        <w:rFonts w:ascii="Arial" w:hAnsi="Arial" w:cs="Arial"/>
        <w:color w:val="999999"/>
        <w:sz w:val="20"/>
        <w:lang w:val="ru-RU"/>
      </w:rPr>
    </w:pPr>
    <w:r w:rsidRPr="005821D7">
      <w:rPr>
        <w:rStyle w:val="PageNumber"/>
        <w:rFonts w:ascii="Arial" w:hAnsi="Arial" w:cs="Arial"/>
        <w:color w:val="999999"/>
        <w:sz w:val="20"/>
        <w:lang w:val="ru-RU"/>
      </w:rPr>
      <w:t xml:space="preserve">Библиотека «Артефакт» — </w:t>
    </w:r>
    <w:r w:rsidRPr="005821D7">
      <w:rPr>
        <w:rStyle w:val="PageNumber"/>
        <w:rFonts w:ascii="Arial" w:hAnsi="Arial" w:cs="Arial"/>
        <w:color w:val="999999"/>
        <w:sz w:val="20"/>
      </w:rPr>
      <w:t>http</w:t>
    </w:r>
    <w:r w:rsidRPr="005821D7">
      <w:rPr>
        <w:rStyle w:val="PageNumber"/>
        <w:rFonts w:ascii="Arial" w:hAnsi="Arial" w:cs="Arial"/>
        <w:color w:val="999999"/>
        <w:sz w:val="20"/>
        <w:lang w:val="ru-RU"/>
      </w:rPr>
      <w:t>://</w:t>
    </w:r>
    <w:r w:rsidRPr="005821D7">
      <w:rPr>
        <w:rStyle w:val="PageNumber"/>
        <w:rFonts w:ascii="Arial" w:hAnsi="Arial" w:cs="Arial"/>
        <w:color w:val="999999"/>
        <w:sz w:val="20"/>
      </w:rPr>
      <w:t>artefact</w:t>
    </w:r>
    <w:r w:rsidRPr="005821D7">
      <w:rPr>
        <w:rStyle w:val="PageNumber"/>
        <w:rFonts w:ascii="Arial" w:hAnsi="Arial" w:cs="Arial"/>
        <w:color w:val="999999"/>
        <w:sz w:val="20"/>
        <w:lang w:val="ru-RU"/>
      </w:rPr>
      <w:t>.</w:t>
    </w:r>
    <w:r w:rsidRPr="005821D7">
      <w:rPr>
        <w:rStyle w:val="PageNumber"/>
        <w:rFonts w:ascii="Arial" w:hAnsi="Arial" w:cs="Arial"/>
        <w:color w:val="999999"/>
        <w:sz w:val="20"/>
      </w:rPr>
      <w:t>lib</w:t>
    </w:r>
    <w:r w:rsidRPr="005821D7">
      <w:rPr>
        <w:rStyle w:val="PageNumber"/>
        <w:rFonts w:ascii="Arial" w:hAnsi="Arial" w:cs="Arial"/>
        <w:color w:val="999999"/>
        <w:sz w:val="20"/>
        <w:lang w:val="ru-RU"/>
      </w:rPr>
      <w:t>.</w:t>
    </w:r>
    <w:r w:rsidRPr="005821D7">
      <w:rPr>
        <w:rStyle w:val="PageNumber"/>
        <w:rFonts w:ascii="Arial" w:hAnsi="Arial" w:cs="Arial"/>
        <w:color w:val="999999"/>
        <w:sz w:val="20"/>
      </w:rPr>
      <w:t>ru</w:t>
    </w:r>
    <w:r w:rsidRPr="005821D7">
      <w:rPr>
        <w:rStyle w:val="PageNumber"/>
        <w:rFonts w:ascii="Arial" w:hAnsi="Arial" w:cs="Arial"/>
        <w:color w:val="999999"/>
        <w:sz w:val="20"/>
        <w:lang w:val="ru-RU"/>
      </w:rPr>
      <w:t>/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5B9AD6" w14:textId="77777777" w:rsidR="00697518" w:rsidRDefault="0069751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5D1DFA" w14:textId="77777777" w:rsidR="00643271" w:rsidRDefault="00643271" w:rsidP="00697518">
      <w:pPr>
        <w:spacing w:after="0" w:line="240" w:lineRule="auto"/>
      </w:pPr>
      <w:r>
        <w:separator/>
      </w:r>
    </w:p>
  </w:footnote>
  <w:footnote w:type="continuationSeparator" w:id="0">
    <w:p w14:paraId="16110BB7" w14:textId="77777777" w:rsidR="00643271" w:rsidRDefault="00643271" w:rsidP="006975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A55525" w14:textId="77777777" w:rsidR="00697518" w:rsidRDefault="0069751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9621CB" w14:textId="7E8061F6" w:rsidR="00697518" w:rsidRPr="005821D7" w:rsidRDefault="005821D7" w:rsidP="005821D7">
    <w:pPr>
      <w:pStyle w:val="Header"/>
      <w:rPr>
        <w:rFonts w:ascii="Arial" w:hAnsi="Arial" w:cs="Arial"/>
        <w:color w:val="999999"/>
        <w:sz w:val="20"/>
        <w:lang w:val="ru-RU"/>
      </w:rPr>
    </w:pPr>
    <w:r w:rsidRPr="005821D7">
      <w:rPr>
        <w:rFonts w:ascii="Arial" w:hAnsi="Arial" w:cs="Arial"/>
        <w:color w:val="999999"/>
        <w:sz w:val="20"/>
        <w:lang w:val="ru-RU"/>
      </w:rPr>
      <w:t>Библиотека «Артефакт» — http://artefact.lib.ru/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84475B" w14:textId="77777777" w:rsidR="00697518" w:rsidRDefault="0069751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373060"/>
    <w:rsid w:val="00410249"/>
    <w:rsid w:val="005821D7"/>
    <w:rsid w:val="00643271"/>
    <w:rsid w:val="00697518"/>
    <w:rsid w:val="00AA1D8D"/>
    <w:rsid w:val="00B22F7A"/>
    <w:rsid w:val="00B47730"/>
    <w:rsid w:val="00CB0664"/>
    <w:rsid w:val="00CC734E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64A544E0"/>
  <w14:defaultImageDpi w14:val="300"/>
  <w15:docId w15:val="{2A41BE41-ADD8-4119-9B17-2DF74B4F27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Para01">
    <w:name w:val="Para 01"/>
    <w:basedOn w:val="Normal"/>
    <w:qFormat/>
    <w:rsid w:val="00410249"/>
    <w:pPr>
      <w:spacing w:after="0" w:line="312" w:lineRule="atLeast"/>
      <w:ind w:firstLineChars="150" w:firstLine="150"/>
      <w:jc w:val="both"/>
    </w:pPr>
    <w:rPr>
      <w:rFonts w:ascii="Cambria" w:eastAsia="Cambria" w:hAnsi="Cambria" w:cs="Times New Roman"/>
      <w:color w:val="000000"/>
      <w:sz w:val="24"/>
      <w:szCs w:val="24"/>
      <w:lang w:val="es" w:eastAsia="es"/>
    </w:rPr>
  </w:style>
  <w:style w:type="paragraph" w:customStyle="1" w:styleId="Para02">
    <w:name w:val="Para 02"/>
    <w:basedOn w:val="Normal"/>
    <w:qFormat/>
    <w:rsid w:val="00410249"/>
    <w:pPr>
      <w:spacing w:after="0" w:line="312" w:lineRule="atLeast"/>
      <w:jc w:val="both"/>
    </w:pPr>
    <w:rPr>
      <w:rFonts w:ascii="Cambria" w:eastAsia="Cambria" w:hAnsi="Cambria" w:cs="Times New Roman"/>
      <w:color w:val="000000"/>
      <w:sz w:val="24"/>
      <w:szCs w:val="24"/>
      <w:lang w:val="es" w:eastAsia="es"/>
    </w:rPr>
  </w:style>
  <w:style w:type="character" w:customStyle="1" w:styleId="0Text">
    <w:name w:val="0 Text"/>
    <w:rsid w:val="00410249"/>
    <w:rPr>
      <w:i/>
      <w:iCs/>
    </w:rPr>
  </w:style>
  <w:style w:type="paragraph" w:customStyle="1" w:styleId="Para12">
    <w:name w:val="Para 12"/>
    <w:basedOn w:val="Normal"/>
    <w:qFormat/>
    <w:rsid w:val="00CC734E"/>
    <w:pPr>
      <w:spacing w:afterLines="50" w:after="0" w:line="403" w:lineRule="atLeast"/>
      <w:jc w:val="center"/>
    </w:pPr>
    <w:rPr>
      <w:rFonts w:ascii="Candara" w:eastAsia="Candara" w:hAnsi="Candara" w:cs="Candara"/>
      <w:color w:val="595959"/>
      <w:sz w:val="31"/>
      <w:szCs w:val="31"/>
    </w:rPr>
  </w:style>
  <w:style w:type="character" w:styleId="PageNumber">
    <w:name w:val="page number"/>
    <w:basedOn w:val="DefaultParagraphFont"/>
    <w:uiPriority w:val="99"/>
    <w:semiHidden/>
    <w:unhideWhenUsed/>
    <w:rsid w:val="00697518"/>
  </w:style>
  <w:style w:type="paragraph" w:styleId="NormalWeb">
    <w:name w:val="Normal (Web)"/>
    <w:basedOn w:val="Normal"/>
    <w:uiPriority w:val="99"/>
    <w:semiHidden/>
    <w:unhideWhenUsed/>
    <w:rsid w:val="00582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789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5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491</Words>
  <Characters>2923</Characters>
  <Application>Microsoft Office Word</Application>
  <DocSecurity>0</DocSecurity>
  <Lines>54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Andrey Piskunov</Manager>
  <Company>Библиотека «Артефакт»</Company>
  <LinksUpToDate>false</LinksUpToDate>
  <CharactersWithSpaces>3400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Почитание дерева на другом берегу</dc:title>
  <dc:subject/>
  <dc:creator>Хорхе Луис Борхес</dc:creator>
  <cp:keywords/>
  <dc:description/>
  <cp:lastModifiedBy>Andrey Piskunov</cp:lastModifiedBy>
  <cp:revision>8</cp:revision>
  <dcterms:created xsi:type="dcterms:W3CDTF">2013-12-23T23:15:00Z</dcterms:created>
  <dcterms:modified xsi:type="dcterms:W3CDTF">2026-06-15T05:51:00Z</dcterms:modified>
  <cp:category/>
</cp:coreProperties>
</file>